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32" w:firstLine="429"/>
        <w:rPr>
          <w:b/>
          <w:b/>
          <w:color w:val="7030A0"/>
          <w:sz w:val="40"/>
          <w:szCs w:val="40"/>
        </w:rPr>
      </w:pPr>
      <w:r>
        <w:drawing>
          <wp:anchor behindDoc="1" distT="0" distB="2540" distL="114300" distR="114935" simplePos="0" locked="0" layoutInCell="1" allowOverlap="1" relativeHeight="2">
            <wp:simplePos x="0" y="0"/>
            <wp:positionH relativeFrom="column">
              <wp:posOffset>920115</wp:posOffset>
            </wp:positionH>
            <wp:positionV relativeFrom="paragraph">
              <wp:posOffset>-250825</wp:posOffset>
            </wp:positionV>
            <wp:extent cx="989965" cy="950595"/>
            <wp:effectExtent l="0" t="0" r="0" b="0"/>
            <wp:wrapNone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030A0"/>
          <w:sz w:val="72"/>
          <w:szCs w:val="72"/>
        </w:rPr>
        <w:t>A</w:t>
      </w:r>
      <w:r>
        <w:rPr>
          <w:b/>
          <w:color w:val="7030A0"/>
          <w:sz w:val="72"/>
          <w:szCs w:val="72"/>
        </w:rPr>
        <w:t>APEI Epanou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 wp14:anchorId="61C51E49">
                <wp:simplePos x="0" y="0"/>
                <wp:positionH relativeFrom="column">
                  <wp:posOffset>2088515</wp:posOffset>
                </wp:positionH>
                <wp:positionV relativeFrom="paragraph">
                  <wp:posOffset>9525</wp:posOffset>
                </wp:positionV>
                <wp:extent cx="1660525" cy="356235"/>
                <wp:effectExtent l="0" t="0" r="4445" b="0"/>
                <wp:wrapNone/>
                <wp:docPr id="2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960" cy="355680"/>
                        </a:xfrm>
                        <a:prstGeom prst="rect">
                          <a:avLst/>
                        </a:prstGeom>
                        <a:solidFill>
                          <a:srgbClr val="602b8a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RECRUTE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fillcolor="#602b8a" stroked="f" style="position:absolute;margin-left:164.45pt;margin-top:0.75pt;width:130.65pt;height:27.95pt" wp14:anchorId="61C51E49">
                <w10:wrap type="square"/>
                <v:fill o:detectmouseclick="t" type="solid" color2="#9fd475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RECRUTE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2838F48E">
                <wp:simplePos x="0" y="0"/>
                <wp:positionH relativeFrom="column">
                  <wp:posOffset>3747135</wp:posOffset>
                </wp:positionH>
                <wp:positionV relativeFrom="paragraph">
                  <wp:posOffset>170815</wp:posOffset>
                </wp:positionV>
                <wp:extent cx="2041525" cy="46355"/>
                <wp:effectExtent l="0" t="0" r="4445" b="5715"/>
                <wp:wrapNone/>
                <wp:docPr id="4" name="Zone de text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40" cy="457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4" fillcolor="#7030a0" stroked="f" style="position:absolute;margin-left:295.05pt;margin-top:13.45pt;width:160.65pt;height:3.55pt" wp14:anchorId="2838F48E">
                <w10:wrap type="none"/>
                <v:fill o:detectmouseclick="t" type="solid" color2="#8fcf5f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3278CCF6">
                <wp:simplePos x="0" y="0"/>
                <wp:positionH relativeFrom="column">
                  <wp:posOffset>50800</wp:posOffset>
                </wp:positionH>
                <wp:positionV relativeFrom="paragraph">
                  <wp:posOffset>173990</wp:posOffset>
                </wp:positionV>
                <wp:extent cx="2040890" cy="45720"/>
                <wp:effectExtent l="0" t="0" r="4445" b="5715"/>
                <wp:wrapNone/>
                <wp:docPr id="6" name="Zone de text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120" cy="45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5" fillcolor="#7030a0" stroked="f" style="position:absolute;margin-left:4pt;margin-top:13.7pt;width:160.6pt;height:3.5pt" wp14:anchorId="3278CCF6">
                <w10:wrap type="none"/>
                <v:fill o:detectmouseclick="t" type="solid" color2="#8fcf5f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color w:val="7030A0"/>
          <w:sz w:val="72"/>
          <w:szCs w:val="72"/>
        </w:rPr>
      </w:pPr>
      <w:r>
        <w:rPr>
          <w:b/>
          <w:color w:val="7030A0"/>
          <w:sz w:val="72"/>
          <w:szCs w:val="72"/>
        </w:rPr>
        <w:t>EDUCATEUR SPECIALISÉ H / F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7" wp14:anchorId="297CF5E3">
                <wp:simplePos x="0" y="0"/>
                <wp:positionH relativeFrom="column">
                  <wp:posOffset>2971800</wp:posOffset>
                </wp:positionH>
                <wp:positionV relativeFrom="paragraph">
                  <wp:posOffset>165735</wp:posOffset>
                </wp:positionV>
                <wp:extent cx="2887345" cy="2972435"/>
                <wp:effectExtent l="0" t="0" r="34290" b="25400"/>
                <wp:wrapNone/>
                <wp:docPr id="8" name="Zone de text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84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rnd" w="6480">
                          <a:solidFill>
                            <a:srgbClr val="602b8a"/>
                          </a:solidFill>
                          <a:custDash>
                            <a:ds d="500000" sp="100000"/>
                          </a:custDash>
                          <a:beve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widowControl w:val="fals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Le Complexe Enfants recherche un ou une :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color w:val="aut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auto"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EDUCATEUR SPÉCIALISÉ (H/F)</w:t>
                            </w:r>
                          </w:p>
                          <w:p>
                            <w:pPr>
                              <w:pStyle w:val="Contenudecadre"/>
                              <w:jc w:val="both"/>
                              <w:rPr>
                                <w:color w:val="aut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auto"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Calibri" w:hAnsi="Calibri" w:eastAsia="Times New Roman" w:cs="Times New Roman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auto"/>
                              </w:rPr>
                              <w:t xml:space="preserve">La personne recrutée </w:t>
                            </w:r>
                            <w:r>
                              <w:rPr>
                                <w:rFonts w:eastAsia="Times New Roman" w:cs="Times New Roman"/>
                                <w:color w:val="auto"/>
                                <w:lang w:eastAsia="fr-FR"/>
                              </w:rPr>
                              <w:t xml:space="preserve">accompagne les enfants et adolescents de l'IME sur les temps éducatifs et assure aussi l’accompagnement des équipes à l'appropriation et à l'utilisation des outils de structuration.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eastAsia="Times New Roman" w:cs="Times New Roman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lang w:eastAsia="fr-FR"/>
                              </w:rPr>
                              <w:t>Connaissance et expérience indispensable des personnes porteuses de TSA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eastAsia="Times New Roman" w:cs="Times New Roman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lang w:eastAsia="fr-FR"/>
                              </w:rPr>
                              <w:t xml:space="preserve">Très bonne maîtrise des outils liés à l'accompagnement du public avec TSA </w:t>
                            </w:r>
                          </w:p>
                          <w:p>
                            <w:pPr>
                              <w:pStyle w:val="Contenudecadre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7" fillcolor="white" stroked="t" style="position:absolute;margin-left:234pt;margin-top:13.05pt;width:227.25pt;height:233.95pt" wp14:anchorId="297CF5E3">
                <w10:wrap type="square"/>
                <v:fill o:detectmouseclick="t" type="solid" color2="black"/>
                <v:stroke color="#602b8a" weight="6480" dashstyle="longdash" joinstyle="bevel" endcap="round"/>
                <v:textbox>
                  <w:txbxContent>
                    <w:p>
                      <w:pPr>
                        <w:pStyle w:val="Contenudecadre"/>
                        <w:widowControl w:val="fals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Le Complexe Enfants recherche un ou une :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color w:val="auto"/>
                          <w:sz w:val="12"/>
                          <w:szCs w:val="12"/>
                        </w:rPr>
                      </w:pPr>
                      <w:r>
                        <w:rPr>
                          <w:color w:val="auto"/>
                          <w:sz w:val="12"/>
                          <w:szCs w:val="12"/>
                        </w:rPr>
                      </w:r>
                    </w:p>
                    <w:p>
                      <w:pPr>
                        <w:pStyle w:val="Contenudecadre"/>
                        <w:widowControl w:val="fals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EDUCATEUR SPÉCIALISÉ (H/F)</w:t>
                      </w:r>
                    </w:p>
                    <w:p>
                      <w:pPr>
                        <w:pStyle w:val="Contenudecadre"/>
                        <w:jc w:val="both"/>
                        <w:rPr>
                          <w:color w:val="auto"/>
                          <w:sz w:val="12"/>
                          <w:szCs w:val="12"/>
                        </w:rPr>
                      </w:pPr>
                      <w:r>
                        <w:rPr>
                          <w:color w:val="auto"/>
                          <w:sz w:val="12"/>
                          <w:szCs w:val="12"/>
                        </w:rPr>
                      </w:r>
                    </w:p>
                    <w:p>
                      <w:pPr>
                        <w:pStyle w:val="Contenudecadre"/>
                        <w:rPr>
                          <w:rFonts w:ascii="Calibri" w:hAnsi="Calibri" w:eastAsia="Times New Roman" w:cs="Times New Roman"/>
                          <w:lang w:eastAsia="fr-FR"/>
                        </w:rPr>
                      </w:pPr>
                      <w:r>
                        <w:rPr>
                          <w:rFonts w:eastAsia="Times New Roman"/>
                          <w:color w:val="auto"/>
                        </w:rPr>
                        <w:t xml:space="preserve">La personne recrutée </w:t>
                      </w:r>
                      <w:r>
                        <w:rPr>
                          <w:rFonts w:eastAsia="Times New Roman" w:cs="Times New Roman"/>
                          <w:color w:val="auto"/>
                          <w:lang w:eastAsia="fr-FR"/>
                        </w:rPr>
                        <w:t xml:space="preserve">accompagne les enfants et adolescents de l'IME sur les temps éducatifs et assure aussi l’accompagnement des équipes à l'appropriation et à l'utilisation des outils de structuration.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hAnsi="Calibri" w:eastAsia="Times New Roman" w:cs="Times New Roman"/>
                          <w:lang w:eastAsia="fr-FR"/>
                        </w:rPr>
                      </w:pPr>
                      <w:r>
                        <w:rPr>
                          <w:rFonts w:eastAsia="Times New Roman" w:cs="Times New Roman"/>
                          <w:color w:val="auto"/>
                          <w:lang w:eastAsia="fr-FR"/>
                        </w:rPr>
                        <w:t>Connaissance et expérience indispensable des personnes porteuses de TSA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hAnsi="Calibri" w:eastAsia="Times New Roman" w:cs="Times New Roman"/>
                          <w:lang w:eastAsia="fr-FR"/>
                        </w:rPr>
                      </w:pPr>
                      <w:r>
                        <w:rPr>
                          <w:rFonts w:eastAsia="Times New Roman" w:cs="Times New Roman"/>
                          <w:color w:val="auto"/>
                          <w:lang w:eastAsia="fr-FR"/>
                        </w:rPr>
                        <w:t xml:space="preserve">Très bonne maîtrise des outils liés à l'accompagnement du public avec TSA </w:t>
                      </w:r>
                    </w:p>
                    <w:p>
                      <w:pPr>
                        <w:pStyle w:val="Contenudecadre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udecadre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6" wp14:anchorId="0B72EEA7">
                <wp:simplePos x="0" y="0"/>
                <wp:positionH relativeFrom="column">
                  <wp:posOffset>-146050</wp:posOffset>
                </wp:positionH>
                <wp:positionV relativeFrom="paragraph">
                  <wp:posOffset>139065</wp:posOffset>
                </wp:positionV>
                <wp:extent cx="2904490" cy="4411980"/>
                <wp:effectExtent l="0" t="0" r="4445" b="0"/>
                <wp:wrapNone/>
                <wp:docPr id="10" name="Zone de text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760" cy="441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L’AAPEI Epanou,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association locale et engagée</w:t>
                            </w:r>
                            <w:r>
                              <w:rPr>
                                <w:color w:val="auto"/>
                              </w:rPr>
                              <w:t>, implantée dans un bassin économique dynamique (74), accueille et accompagne, à travers les établissements et services qu’elle gère, environ 700 personnes handicapées mentales et déficientes intellectuelles.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L’association est composée de 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un complexe enfants (multi accueil, IME, internats, SESSAD),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deux complexes d’aide par le travail avec leurs hébergements associés (Le Parmelan et La Ferme de Chosal),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un complexe accompagnement et soins (La Ferme des Roches, Les Iris et Les Roseaux),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un complexe services (SAVS Archim’Aide et Dispositif Horizon)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un service d’aide et d’accompagnement à domicile (Cap’Handi-services).</w:t>
                            </w:r>
                          </w:p>
                          <w:p>
                            <w:pPr>
                              <w:pStyle w:val="Contenudecadre"/>
                              <w:jc w:val="both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450 collaborateurs pleinement investis travaillent à l’AAPEI Epanou.</w:t>
                            </w:r>
                          </w:p>
                          <w:p>
                            <w:pPr>
                              <w:pStyle w:val="Contenudecadre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6" fillcolor="white" stroked="f" style="position:absolute;margin-left:-11.5pt;margin-top:10.95pt;width:228.6pt;height:347.3pt" wp14:anchorId="0B72EEA7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L’AAPEI Epanou, </w:t>
                      </w:r>
                      <w:r>
                        <w:rPr>
                          <w:b/>
                          <w:color w:val="auto"/>
                        </w:rPr>
                        <w:t>association locale et engagée</w:t>
                      </w:r>
                      <w:r>
                        <w:rPr>
                          <w:color w:val="auto"/>
                        </w:rPr>
                        <w:t>, implantée dans un bassin économique dynamique (74), accueille et accompagne, à travers les établissements et services qu’elle gère, environ 700 personnes handicapées mentales et déficientes intellectuelles.</w:t>
                      </w:r>
                    </w:p>
                    <w:p>
                      <w:pPr>
                        <w:pStyle w:val="Contenudecadre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nudecadre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L’association est composée de :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un complexe enfants (multi accueil, IME, internats, SESSAD),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deux complexes d’aide par le travail avec leurs hébergements associés (Le Parmelan et La Ferme de Chosal),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un complexe accompagnement et soins (La Ferme des Roches, Les Iris et Les Roseaux),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un complexe services (SAVS Archim’Aide et Dispositif Horizon)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un service d’aide et d’accompagnement à domicile (Cap’Handi-services).</w:t>
                      </w:r>
                    </w:p>
                    <w:p>
                      <w:pPr>
                        <w:pStyle w:val="Contenudecadre"/>
                        <w:jc w:val="both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nudecadre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450 collaborateurs pleinement investis travaillent à l’AAPEI Epanou.</w:t>
                      </w:r>
                    </w:p>
                    <w:p>
                      <w:pPr>
                        <w:pStyle w:val="Contenudecadre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0" wp14:anchorId="7DA8A6D4">
                <wp:simplePos x="0" y="0"/>
                <wp:positionH relativeFrom="column">
                  <wp:posOffset>2971800</wp:posOffset>
                </wp:positionH>
                <wp:positionV relativeFrom="paragraph">
                  <wp:posOffset>161290</wp:posOffset>
                </wp:positionV>
                <wp:extent cx="2886710" cy="1829435"/>
                <wp:effectExtent l="0" t="0" r="34925" b="25400"/>
                <wp:wrapNone/>
                <wp:docPr id="12" name="Zone de text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120" cy="1828800"/>
                        </a:xfrm>
                        <a:prstGeom prst="rect">
                          <a:avLst/>
                        </a:prstGeom>
                        <a:solidFill>
                          <a:srgbClr val="602b8a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Poste à pourvoir en CDI à compter du 1/04/2021 à Seynod (74) à mi-temps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Diplôme ES exigé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Expérience indispensable (public TSA) d’au moins 2 ans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Rémunération selon CCN de 1966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Mutuelle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Permis de conduire indispensable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color w:val="FFFFFF" w:themeColor="background1"/>
                              </w:rPr>
                              <w:t>Candidature par mail avec CV + LM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0" fillcolor="#602b8a" stroked="t" style="position:absolute;margin-left:234pt;margin-top:12.7pt;width:227.2pt;height:143.95pt" wp14:anchorId="7DA8A6D4">
                <w10:wrap type="square"/>
                <v:fill o:detectmouseclick="t" type="solid" color2="#9fd475"/>
                <v:stroke color="black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Poste à pourvoir en CDI à compter du 1/04/2021 à Seynod (74) à mi-temps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Diplôme ES exigé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Expérience indispensable (public TSA) d’au moins 2 ans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Rémunération selon CCN de 1966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Mutuelle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</w:rPr>
                        <w:t>Permis de conduire indispensable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color w:val="FFFFFF" w:themeColor="background1"/>
                        </w:rPr>
                        <w:t>Candidature par mail avec CV + LM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1" distT="0" distB="0" distL="114300" distR="114300" simplePos="0" locked="0" layoutInCell="1" allowOverlap="1" relativeHeight="11">
            <wp:simplePos x="0" y="0"/>
            <wp:positionH relativeFrom="column">
              <wp:posOffset>1572260</wp:posOffset>
            </wp:positionH>
            <wp:positionV relativeFrom="paragraph">
              <wp:posOffset>151765</wp:posOffset>
            </wp:positionV>
            <wp:extent cx="1311910" cy="984250"/>
            <wp:effectExtent l="0" t="0" r="0" b="0"/>
            <wp:wrapNone/>
            <wp:docPr id="14" name="Image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12">
            <wp:simplePos x="0" y="0"/>
            <wp:positionH relativeFrom="column">
              <wp:posOffset>116205</wp:posOffset>
            </wp:positionH>
            <wp:positionV relativeFrom="paragraph">
              <wp:posOffset>151130</wp:posOffset>
            </wp:positionV>
            <wp:extent cx="1311910" cy="981710"/>
            <wp:effectExtent l="0" t="0" r="0" b="0"/>
            <wp:wrapNone/>
            <wp:docPr id="15" name="Image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13">
            <wp:simplePos x="0" y="0"/>
            <wp:positionH relativeFrom="column">
              <wp:posOffset>3045460</wp:posOffset>
            </wp:positionH>
            <wp:positionV relativeFrom="paragraph">
              <wp:posOffset>153670</wp:posOffset>
            </wp:positionV>
            <wp:extent cx="1295400" cy="970280"/>
            <wp:effectExtent l="0" t="0" r="0" b="0"/>
            <wp:wrapNone/>
            <wp:docPr id="16" name="Image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4445" distL="114300" distR="114300" simplePos="0" locked="0" layoutInCell="1" allowOverlap="1" relativeHeight="14">
            <wp:simplePos x="0" y="0"/>
            <wp:positionH relativeFrom="column">
              <wp:posOffset>4501515</wp:posOffset>
            </wp:positionH>
            <wp:positionV relativeFrom="paragraph">
              <wp:posOffset>160655</wp:posOffset>
            </wp:positionV>
            <wp:extent cx="1219200" cy="961390"/>
            <wp:effectExtent l="0" t="0" r="0" b="0"/>
            <wp:wrapNone/>
            <wp:docPr id="17" name="Image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8" wp14:anchorId="54B53C8B">
                <wp:simplePos x="0" y="0"/>
                <wp:positionH relativeFrom="column">
                  <wp:posOffset>-570230</wp:posOffset>
                </wp:positionH>
                <wp:positionV relativeFrom="paragraph">
                  <wp:posOffset>1243330</wp:posOffset>
                </wp:positionV>
                <wp:extent cx="6899910" cy="46355"/>
                <wp:effectExtent l="0" t="0" r="0" b="5715"/>
                <wp:wrapNone/>
                <wp:docPr id="18" name="Zone de text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99400" cy="457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8" fillcolor="#7030a0" stroked="f" style="position:absolute;margin-left:-44.9pt;margin-top:97.9pt;width:543.2pt;height:3.55pt;flip:y" wp14:anchorId="54B53C8B">
                <w10:wrap type="none"/>
                <v:fill o:detectmouseclick="t" type="solid" color2="#8fcf5f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65BB2368">
                <wp:simplePos x="0" y="0"/>
                <wp:positionH relativeFrom="column">
                  <wp:posOffset>-493395</wp:posOffset>
                </wp:positionH>
                <wp:positionV relativeFrom="paragraph">
                  <wp:posOffset>1423035</wp:posOffset>
                </wp:positionV>
                <wp:extent cx="6748145" cy="1033780"/>
                <wp:effectExtent l="0" t="0" r="0" b="0"/>
                <wp:wrapNone/>
                <wp:docPr id="20" name="Zone de text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480" cy="103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Rejoignez une association engagée, des équipes investies 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 service des personnes accompagnées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recrutement@aapei-epanou.org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9" fillcolor="white" stroked="f" style="position:absolute;margin-left:-38.85pt;margin-top:112.05pt;width:531.25pt;height:81.3pt" wp14:anchorId="65BB2368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Rejoignez une association engagée, des équipes investies 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 service des personnes accompagnées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b/>
                          <w:color w:val="7030A0"/>
                          <w:sz w:val="40"/>
                          <w:szCs w:val="40"/>
                        </w:rPr>
                        <w:t>recrutement@aapei-epanou.org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6" w:right="1416" w:header="0" w:top="1416" w:footer="0" w:bottom="1416" w:gutter="0"/>
      <w:pgBorders w:display="allPages" w:offsetFrom="page">
        <w:top w:val="dotted" w:sz="4" w:space="24" w:color="00000A"/>
        <w:left w:val="dotted" w:sz="4" w:space="24" w:color="00000A"/>
        <w:bottom w:val="dotted" w:sz="4" w:space="24" w:color="00000A"/>
        <w:right w:val="dotted" w:sz="4" w:space="24" w:color="00000A"/>
      </w:pgBorders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8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2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968bb"/>
    <w:rPr>
      <w:rFonts w:ascii="Times New Roman" w:hAnsi="Times New Roman" w:cs="Times New Roman"/>
      <w:sz w:val="18"/>
      <w:szCs w:val="18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Calibri" w:hAnsi="Calibri" w:eastAsia="Times New Roman" w:cs="Calibri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3d76a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968bb"/>
    <w:pPr/>
    <w:rPr>
      <w:rFonts w:ascii="Times New Roman" w:hAnsi="Times New Roman" w:cs="Times New Roman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LibreOffice/5.1.6.2$Linux_X86_64 LibreOffice_project/10m0$Build-2</Application>
  <Pages>1</Pages>
  <Words>13</Words>
  <CharactersWithSpaces>73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2021-03-23T17:52:00Z</dcterms:created>
  <dc:creator>Microsoft Office User</dc:creator>
  <dc:description/>
  <dc:language>fr-FR</dc:language>
  <cp:lastModifiedBy>Microsoft Office User</cp:lastModifiedBy>
  <cp:lastPrinted>2020-04-08T14:33:00Z</cp:lastPrinted>
  <dcterms:modified xsi:type="dcterms:W3CDTF">2021-03-23T17:52:00Z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